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4FD22" w14:textId="77777777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/>
          <w:bCs/>
          <w:u w:val="single"/>
          <w:bdr w:val="none" w:sz="0" w:space="0" w:color="auto" w:frame="1"/>
        </w:rPr>
        <w:t>ENG 200: Introduction to Literature</w:t>
      </w:r>
    </w:p>
    <w:p w14:paraId="6E9FDE1C" w14:textId="77777777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 </w:t>
      </w:r>
    </w:p>
    <w:p w14:paraId="0618D36F" w14:textId="05AE7C72" w:rsidR="00E342AB" w:rsidRPr="00CB01D1" w:rsidRDefault="00E342AB" w:rsidP="00E342AB">
      <w:pP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 w:rsidRPr="00E342AB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Final Paper</w:t>
      </w:r>
      <w:r w:rsidR="00CB01D1" w:rsidRPr="00CB01D1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 </w:t>
      </w:r>
    </w:p>
    <w:p w14:paraId="0173F529" w14:textId="77777777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</w:p>
    <w:p w14:paraId="0CF1E718" w14:textId="198B6E84" w:rsidR="00CB01D1" w:rsidRDefault="00E342AB" w:rsidP="00CB01D1">
      <w:pPr>
        <w:rPr>
          <w:rFonts w:ascii="Times New Roman" w:hAnsi="Times New Roman" w:cs="Times New Roman"/>
          <w:bCs/>
          <w:bdr w:val="none" w:sz="0" w:space="0" w:color="auto" w:frame="1"/>
        </w:rPr>
      </w:pPr>
      <w:r w:rsidRPr="00CB01D1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Due:</w:t>
      </w:r>
      <w:r w:rsidRPr="00CB01D1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  <w:r w:rsidR="00CB01D1" w:rsidRPr="00CB01D1">
        <w:rPr>
          <w:rFonts w:ascii="Times New Roman" w:hAnsi="Times New Roman" w:cs="Times New Roman"/>
          <w:bCs/>
          <w:bdr w:val="none" w:sz="0" w:space="0" w:color="auto" w:frame="1"/>
        </w:rPr>
        <w:t>Wednesday, May 13</w:t>
      </w:r>
      <w:r w:rsidR="00CB01D1" w:rsidRPr="00CB01D1">
        <w:rPr>
          <w:rFonts w:ascii="Times New Roman" w:hAnsi="Times New Roman" w:cs="Times New Roman"/>
          <w:bCs/>
          <w:bdr w:val="none" w:sz="0" w:space="0" w:color="auto" w:frame="1"/>
          <w:vertAlign w:val="superscript"/>
        </w:rPr>
        <w:t>th</w:t>
      </w:r>
      <w:r w:rsidR="00CB01D1">
        <w:rPr>
          <w:rFonts w:ascii="Times New Roman" w:hAnsi="Times New Roman" w:cs="Times New Roman"/>
          <w:bCs/>
          <w:bdr w:val="none" w:sz="0" w:space="0" w:color="auto" w:frame="1"/>
        </w:rPr>
        <w:t>, by midnight on Blackboard</w:t>
      </w:r>
      <w:r w:rsidR="00CB01D1" w:rsidRPr="00CB01D1">
        <w:rPr>
          <w:rFonts w:ascii="Times New Roman" w:hAnsi="Times New Roman" w:cs="Times New Roman"/>
          <w:bCs/>
          <w:bdr w:val="none" w:sz="0" w:space="0" w:color="auto" w:frame="1"/>
        </w:rPr>
        <w:t xml:space="preserve"> </w:t>
      </w:r>
    </w:p>
    <w:p w14:paraId="51E94F40" w14:textId="77777777" w:rsidR="00CB01D1" w:rsidRPr="00CB01D1" w:rsidRDefault="00CB01D1" w:rsidP="00CB01D1">
      <w:pPr>
        <w:rPr>
          <w:rFonts w:ascii="Times New Roman" w:hAnsi="Times New Roman" w:cs="Times New Roman"/>
          <w:bCs/>
          <w:bdr w:val="none" w:sz="0" w:space="0" w:color="auto" w:frame="1"/>
        </w:rPr>
      </w:pPr>
    </w:p>
    <w:p w14:paraId="373B2B6E" w14:textId="534885C7" w:rsidR="00CB01D1" w:rsidRPr="00CB01D1" w:rsidRDefault="00CB01D1" w:rsidP="00CB01D1">
      <w:pPr>
        <w:rPr>
          <w:rFonts w:ascii="Times New Roman" w:eastAsia="Times New Roman" w:hAnsi="Times New Roman" w:cs="Times New Roman"/>
          <w:bCs/>
          <w:bdr w:val="none" w:sz="0" w:space="0" w:color="auto" w:frame="1"/>
        </w:rPr>
      </w:pPr>
      <w:r w:rsidRPr="00CB01D1">
        <w:rPr>
          <w:rFonts w:ascii="Times New Roman" w:eastAsia="Times New Roman" w:hAnsi="Times New Roman" w:cs="Times New Roman"/>
          <w:bCs/>
          <w:bdr w:val="none" w:sz="0" w:space="0" w:color="auto" w:frame="1"/>
        </w:rPr>
        <w:t>There’s some flexibility with the deadline</w:t>
      </w:r>
      <w:r>
        <w:rPr>
          <w:rFonts w:ascii="Times New Roman" w:eastAsia="Times New Roman" w:hAnsi="Times New Roman" w:cs="Times New Roman"/>
          <w:bCs/>
          <w:bdr w:val="none" w:sz="0" w:space="0" w:color="auto" w:frame="1"/>
        </w:rPr>
        <w:t>. I</w:t>
      </w:r>
      <w:r w:rsidRPr="00CB01D1"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 just need </w:t>
      </w:r>
      <w:r w:rsidR="00FE7EA8"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enough </w:t>
      </w:r>
      <w:r w:rsidRPr="00CB01D1">
        <w:rPr>
          <w:rFonts w:ascii="Times New Roman" w:eastAsia="Times New Roman" w:hAnsi="Times New Roman" w:cs="Times New Roman"/>
          <w:bCs/>
          <w:bdr w:val="none" w:sz="0" w:space="0" w:color="auto" w:frame="1"/>
        </w:rPr>
        <w:t>time to</w:t>
      </w:r>
      <w:r w:rsidRPr="00CB01D1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 </w:t>
      </w:r>
      <w:r w:rsidRPr="00CB01D1"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read </w:t>
      </w:r>
      <w:r w:rsidR="00FE7EA8">
        <w:rPr>
          <w:rFonts w:ascii="Times New Roman" w:eastAsia="Times New Roman" w:hAnsi="Times New Roman" w:cs="Times New Roman"/>
          <w:bCs/>
          <w:bdr w:val="none" w:sz="0" w:space="0" w:color="auto" w:frame="1"/>
        </w:rPr>
        <w:t>them all</w:t>
      </w:r>
      <w:r w:rsidRPr="00CB01D1"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 before final grades are due</w:t>
      </w:r>
      <w:r w:rsidR="00FB3592"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 the 19</w:t>
      </w:r>
      <w:r w:rsidR="00FB3592" w:rsidRPr="00FB3592">
        <w:rPr>
          <w:rFonts w:ascii="Times New Roman" w:eastAsia="Times New Roman" w:hAnsi="Times New Roman" w:cs="Times New Roman"/>
          <w:bCs/>
          <w:bdr w:val="none" w:sz="0" w:space="0" w:color="auto" w:frame="1"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. Please get in touch with me about an extension, if need be. </w:t>
      </w:r>
      <w:r w:rsidR="00FE7EA8"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Late papers will not be marked down, but I would greatly appreciate it if you could all try to get </w:t>
      </w:r>
      <w:r w:rsidR="00FB3592">
        <w:rPr>
          <w:rFonts w:ascii="Times New Roman" w:eastAsia="Times New Roman" w:hAnsi="Times New Roman" w:cs="Times New Roman"/>
          <w:bCs/>
          <w:bdr w:val="none" w:sz="0" w:space="0" w:color="auto" w:frame="1"/>
        </w:rPr>
        <w:t>them</w:t>
      </w:r>
      <w:r w:rsidR="00FE7EA8">
        <w:rPr>
          <w:rFonts w:ascii="Times New Roman" w:eastAsia="Times New Roman" w:hAnsi="Times New Roman" w:cs="Times New Roman"/>
          <w:bCs/>
          <w:bdr w:val="none" w:sz="0" w:space="0" w:color="auto" w:frame="1"/>
        </w:rPr>
        <w:t xml:space="preserve"> in on time. </w:t>
      </w:r>
    </w:p>
    <w:p w14:paraId="23806A63" w14:textId="2A518A75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7E29A4" w14:textId="77777777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Instructions:</w:t>
      </w:r>
      <w:bookmarkStart w:id="0" w:name="_GoBack"/>
      <w:bookmarkEnd w:id="0"/>
    </w:p>
    <w:p w14:paraId="53102B9A" w14:textId="77777777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</w:p>
    <w:p w14:paraId="2E65A789" w14:textId="151B7F12" w:rsidR="00E342AB" w:rsidRDefault="00E342AB" w:rsidP="00E342AB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Written nearly 400 years apart, both William Shakespeare’s play </w:t>
      </w:r>
      <w:r w:rsidRPr="00E342AB">
        <w:rPr>
          <w:rFonts w:ascii="Times New Roman" w:eastAsia="Times New Roman" w:hAnsi="Times New Roman" w:cs="Times New Roman"/>
          <w:i/>
          <w:iCs/>
          <w:bdr w:val="none" w:sz="0" w:space="0" w:color="auto" w:frame="1"/>
        </w:rPr>
        <w:t>The Tempest 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and Jamaica Kincaid’s novel </w:t>
      </w:r>
      <w:r w:rsidRPr="00E342AB">
        <w:rPr>
          <w:rFonts w:ascii="Times New Roman" w:eastAsia="Times New Roman" w:hAnsi="Times New Roman" w:cs="Times New Roman"/>
          <w:i/>
          <w:iCs/>
          <w:bdr w:val="none" w:sz="0" w:space="0" w:color="auto" w:frame="1"/>
        </w:rPr>
        <w:t>Annie John 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explore the complex relationship between the colonizer and the colonized. For your final essay, you will write a </w:t>
      </w:r>
      <w:r w:rsidR="00911218" w:rsidRPr="00911218">
        <w:rPr>
          <w:rFonts w:ascii="Times New Roman" w:eastAsia="Times New Roman" w:hAnsi="Times New Roman" w:cs="Times New Roman"/>
          <w:bdr w:val="none" w:sz="0" w:space="0" w:color="auto" w:frame="1"/>
        </w:rPr>
        <w:t>5-</w:t>
      </w:r>
      <w:r w:rsidR="00A24CCB">
        <w:rPr>
          <w:rFonts w:ascii="Times New Roman" w:eastAsia="Times New Roman" w:hAnsi="Times New Roman" w:cs="Times New Roman"/>
          <w:bdr w:val="none" w:sz="0" w:space="0" w:color="auto" w:frame="1"/>
        </w:rPr>
        <w:t>6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-page paper that analyzes the ways these two texts represent </w:t>
      </w:r>
      <w:r w:rsidR="00A24CCB">
        <w:rPr>
          <w:rFonts w:ascii="Times New Roman" w:eastAsia="Times New Roman" w:hAnsi="Times New Roman" w:cs="Times New Roman"/>
          <w:bdr w:val="none" w:sz="0" w:space="0" w:color="auto" w:frame="1"/>
        </w:rPr>
        <w:t>the cultural impact of colonization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 by examining the way both works engage with one or more </w:t>
      </w:r>
      <w:r w:rsidR="00A24CCB">
        <w:rPr>
          <w:rFonts w:ascii="Times New Roman" w:eastAsia="Times New Roman" w:hAnsi="Times New Roman" w:cs="Times New Roman"/>
          <w:bdr w:val="none" w:sz="0" w:space="0" w:color="auto" w:frame="1"/>
        </w:rPr>
        <w:t xml:space="preserve">(but no more than three) 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of the following topics:</w:t>
      </w:r>
    </w:p>
    <w:p w14:paraId="708EFE88" w14:textId="77777777" w:rsidR="00A24CCB" w:rsidRPr="00E342AB" w:rsidRDefault="00A24CCB" w:rsidP="00E342A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D8FE87" w14:textId="77777777" w:rsidR="00E342AB" w:rsidRPr="00E342AB" w:rsidRDefault="00E342AB" w:rsidP="00E342AB">
      <w:pPr>
        <w:numPr>
          <w:ilvl w:val="0"/>
          <w:numId w:val="1"/>
        </w:numPr>
        <w:ind w:left="2847"/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race/difference</w:t>
      </w:r>
      <w:proofErr w:type="gramStart"/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/“</w:t>
      </w:r>
      <w:proofErr w:type="gramEnd"/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othering”</w:t>
      </w:r>
    </w:p>
    <w:p w14:paraId="7BA926A7" w14:textId="77777777" w:rsidR="00E342AB" w:rsidRPr="00E342AB" w:rsidRDefault="00E342AB" w:rsidP="00E342AB">
      <w:pPr>
        <w:numPr>
          <w:ilvl w:val="0"/>
          <w:numId w:val="1"/>
        </w:numPr>
        <w:ind w:left="2847"/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gender</w:t>
      </w:r>
    </w:p>
    <w:p w14:paraId="233CDBEA" w14:textId="77777777" w:rsidR="00E342AB" w:rsidRPr="00E342AB" w:rsidRDefault="00E342AB" w:rsidP="00E342AB">
      <w:pPr>
        <w:numPr>
          <w:ilvl w:val="0"/>
          <w:numId w:val="1"/>
        </w:numPr>
        <w:ind w:left="2847"/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sexuality</w:t>
      </w:r>
    </w:p>
    <w:p w14:paraId="70CD7499" w14:textId="77777777" w:rsidR="00E342AB" w:rsidRPr="00E342AB" w:rsidRDefault="00E342AB" w:rsidP="00E342AB">
      <w:pPr>
        <w:numPr>
          <w:ilvl w:val="0"/>
          <w:numId w:val="1"/>
        </w:numPr>
        <w:ind w:left="2847"/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parent-child relationships</w:t>
      </w:r>
    </w:p>
    <w:p w14:paraId="14FF148F" w14:textId="77777777" w:rsidR="00E342AB" w:rsidRPr="00E342AB" w:rsidRDefault="00E342AB" w:rsidP="00E342AB">
      <w:pPr>
        <w:numPr>
          <w:ilvl w:val="0"/>
          <w:numId w:val="1"/>
        </w:numPr>
        <w:ind w:left="2847"/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education and “civilizing” missions</w:t>
      </w:r>
    </w:p>
    <w:p w14:paraId="18C478E9" w14:textId="5E27DBF0" w:rsidR="00E342AB" w:rsidRPr="00E342AB" w:rsidRDefault="00E342AB" w:rsidP="00E342AB">
      <w:pPr>
        <w:numPr>
          <w:ilvl w:val="0"/>
          <w:numId w:val="1"/>
        </w:numPr>
        <w:ind w:left="2847"/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the “state of nature”</w:t>
      </w:r>
      <w:r w:rsidR="00911218" w:rsidRPr="00911218">
        <w:rPr>
          <w:rFonts w:ascii="Times New Roman" w:eastAsia="Times New Roman" w:hAnsi="Times New Roman" w:cs="Times New Roman"/>
          <w:bdr w:val="none" w:sz="0" w:space="0" w:color="auto" w:frame="1"/>
        </w:rPr>
        <w:t xml:space="preserve"> vs. “civilization”</w:t>
      </w:r>
    </w:p>
    <w:p w14:paraId="445F36A5" w14:textId="29461579" w:rsidR="00E342AB" w:rsidRPr="00E342AB" w:rsidRDefault="00E342AB" w:rsidP="00E342AB">
      <w:pPr>
        <w:numPr>
          <w:ilvl w:val="0"/>
          <w:numId w:val="1"/>
        </w:numPr>
        <w:ind w:left="2847"/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power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>/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magic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>/religion</w:t>
      </w:r>
    </w:p>
    <w:p w14:paraId="34F4B3A0" w14:textId="3F45AF36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  </w:t>
      </w:r>
    </w:p>
    <w:p w14:paraId="2A9BDA97" w14:textId="74033336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You are expected to have a clear and concise thesis statement. Remember, a thesis statement is the basis for your argument. It is not a given; it is something that can be argued against. For example</w:t>
      </w:r>
      <w:r w:rsidR="00A24CCB">
        <w:rPr>
          <w:rFonts w:ascii="Times New Roman" w:eastAsia="Times New Roman" w:hAnsi="Times New Roman" w:cs="Times New Roman"/>
          <w:bdr w:val="none" w:sz="0" w:space="0" w:color="auto" w:frame="1"/>
        </w:rPr>
        <w:t>, i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t is not an argument to say simply that Shakespeare and Kincaid are both interested in the 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 xml:space="preserve">colonial education 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and then go on to describe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 xml:space="preserve"> it in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 their respective works. You need to 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 xml:space="preserve">be able to explain </w:t>
      </w:r>
      <w:r w:rsidR="00CB01D1" w:rsidRPr="00CB01D1">
        <w:rPr>
          <w:rFonts w:ascii="Times New Roman" w:eastAsia="Times New Roman" w:hAnsi="Times New Roman" w:cs="Times New Roman"/>
          <w:i/>
          <w:bdr w:val="none" w:sz="0" w:space="0" w:color="auto" w:frame="1"/>
        </w:rPr>
        <w:t>how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 xml:space="preserve"> each of these texts deal with this topic, and, to explain </w:t>
      </w:r>
      <w:r w:rsidR="00CB01D1" w:rsidRPr="00CB01D1">
        <w:rPr>
          <w:rFonts w:ascii="Times New Roman" w:eastAsia="Times New Roman" w:hAnsi="Times New Roman" w:cs="Times New Roman"/>
          <w:i/>
          <w:bdr w:val="none" w:sz="0" w:space="0" w:color="auto" w:frame="1"/>
        </w:rPr>
        <w:t>why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 xml:space="preserve"> </w:t>
      </w:r>
      <w:proofErr w:type="gramStart"/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>this matters</w:t>
      </w:r>
      <w:proofErr w:type="gramEnd"/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>.</w:t>
      </w:r>
    </w:p>
    <w:p w14:paraId="381DA80D" w14:textId="77777777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</w:p>
    <w:p w14:paraId="6B60E968" w14:textId="45F170BE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Avoid simply stating that the two works are “alike and different.” Instead,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 xml:space="preserve"> consider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 </w:t>
      </w:r>
      <w:r w:rsidR="00A24CCB">
        <w:rPr>
          <w:rFonts w:ascii="Times New Roman" w:eastAsia="Times New Roman" w:hAnsi="Times New Roman" w:cs="Times New Roman"/>
          <w:bdr w:val="none" w:sz="0" w:space="0" w:color="auto" w:frame="1"/>
        </w:rPr>
        <w:t>how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 their differences or similarities </w:t>
      </w:r>
      <w:r w:rsidR="00A24CCB">
        <w:rPr>
          <w:rFonts w:ascii="Times New Roman" w:eastAsia="Times New Roman" w:hAnsi="Times New Roman" w:cs="Times New Roman"/>
          <w:bdr w:val="none" w:sz="0" w:space="0" w:color="auto" w:frame="1"/>
        </w:rPr>
        <w:t xml:space="preserve">are 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connected to the specific genres of writing (i.e. a play versus a work of autobiographical fiction) or the historical/cultural point of view of the works</w:t>
      </w:r>
      <w:r w:rsidR="00CB01D1">
        <w:rPr>
          <w:rFonts w:ascii="Times New Roman" w:eastAsia="Times New Roman" w:hAnsi="Times New Roman" w:cs="Times New Roman"/>
          <w:bdr w:val="none" w:sz="0" w:space="0" w:color="auto" w:frame="1"/>
        </w:rPr>
        <w:t xml:space="preserve"> (e.g. one is written by a white, male, European writer living hundreds of years ago, at the dawn of colonization, the other by a formerly colonized woman of color writing in the late twentieth century, after the end of colonization)</w:t>
      </w:r>
      <w:r w:rsidR="00A24CCB">
        <w:rPr>
          <w:rFonts w:ascii="Times New Roman" w:eastAsia="Times New Roman" w:hAnsi="Times New Roman" w:cs="Times New Roman"/>
          <w:bdr w:val="none" w:sz="0" w:space="0" w:color="auto" w:frame="1"/>
        </w:rPr>
        <w:t>.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 xml:space="preserve"> How does Kincaid use allusions to </w:t>
      </w:r>
      <w:r w:rsidRPr="00E342AB">
        <w:rPr>
          <w:rFonts w:ascii="Times New Roman" w:eastAsia="Times New Roman" w:hAnsi="Times New Roman" w:cs="Times New Roman"/>
          <w:i/>
          <w:iCs/>
          <w:bdr w:val="none" w:sz="0" w:space="0" w:color="auto" w:frame="1"/>
        </w:rPr>
        <w:t>The Tempest 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to convey meaning in </w:t>
      </w:r>
      <w:r w:rsidRPr="00E342AB">
        <w:rPr>
          <w:rFonts w:ascii="Times New Roman" w:eastAsia="Times New Roman" w:hAnsi="Times New Roman" w:cs="Times New Roman"/>
          <w:i/>
          <w:iCs/>
          <w:bdr w:val="none" w:sz="0" w:space="0" w:color="auto" w:frame="1"/>
        </w:rPr>
        <w:t>Annie John</w:t>
      </w: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? What other literary devices do each of these texts employ to tell their stories (e.g. irony, foil, metaphor, synecdoche/metonymy, etc.)?</w:t>
      </w:r>
    </w:p>
    <w:p w14:paraId="6555C14A" w14:textId="56459788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</w:p>
    <w:p w14:paraId="6003C496" w14:textId="3E447FBB" w:rsidR="00E342AB" w:rsidRPr="00CB01D1" w:rsidRDefault="00CB01D1" w:rsidP="00CB01D1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dr w:val="none" w:sz="0" w:space="0" w:color="auto" w:frame="1"/>
        </w:rPr>
        <w:t>Be sure to a</w:t>
      </w:r>
      <w:r w:rsidR="00E342AB" w:rsidRPr="00CB01D1">
        <w:rPr>
          <w:rFonts w:ascii="Times New Roman" w:eastAsia="Times New Roman" w:hAnsi="Times New Roman" w:cs="Times New Roman"/>
          <w:bdr w:val="none" w:sz="0" w:space="0" w:color="auto" w:frame="1"/>
        </w:rPr>
        <w:t>dhere to MLA guidelines for all matters of formatting, including in-text citations. Your final paper must be double-spaced, have 1-inch margins, 12-point Times New Roman font.</w:t>
      </w:r>
    </w:p>
    <w:p w14:paraId="1BBF7A2D" w14:textId="64B312F9" w:rsidR="00E342AB" w:rsidRPr="00911218" w:rsidRDefault="00CB01D1" w:rsidP="00CB01D1">
      <w:pPr>
        <w:rPr>
          <w:rFonts w:ascii="Times New Roman" w:eastAsia="Times New Roman" w:hAnsi="Times New Roman" w:cs="Times New Roman"/>
          <w:sz w:val="20"/>
          <w:szCs w:val="20"/>
        </w:rPr>
      </w:pPr>
      <w:r w:rsidRPr="00CB01D1">
        <w:rPr>
          <w:rFonts w:ascii="Times New Roman" w:eastAsia="Times New Roman" w:hAnsi="Times New Roman" w:cs="Times New Roman"/>
        </w:rPr>
        <w:t>Don’t forget 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</w:t>
      </w:r>
      <w:r w:rsidR="00E342AB" w:rsidRPr="00E342AB">
        <w:rPr>
          <w:rFonts w:ascii="Times New Roman" w:eastAsia="Times New Roman" w:hAnsi="Times New Roman" w:cs="Times New Roman"/>
          <w:bdr w:val="none" w:sz="0" w:space="0" w:color="auto" w:frame="1"/>
        </w:rPr>
        <w:t>nclude a (properly formatted) works cited page. </w:t>
      </w:r>
    </w:p>
    <w:p w14:paraId="520F40C2" w14:textId="77777777" w:rsidR="00E342AB" w:rsidRPr="00E342AB" w:rsidRDefault="00E342AB" w:rsidP="00CB01D1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</w:p>
    <w:p w14:paraId="2E344652" w14:textId="77777777" w:rsidR="00E342AB" w:rsidRPr="00E342AB" w:rsidRDefault="00E342AB" w:rsidP="00E342AB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For a good online MLA style resource, consult:</w:t>
      </w:r>
    </w:p>
    <w:p w14:paraId="267A729C" w14:textId="77777777" w:rsidR="00E342AB" w:rsidRPr="00E342AB" w:rsidRDefault="00087FB5" w:rsidP="00E342A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7" w:history="1">
        <w:r w:rsidR="00E342AB" w:rsidRPr="00911218">
          <w:rPr>
            <w:rFonts w:ascii="Times New Roman" w:eastAsia="Times New Roman" w:hAnsi="Times New Roman" w:cs="Times New Roman"/>
            <w:color w:val="1874A4"/>
            <w:u w:val="single"/>
            <w:bdr w:val="none" w:sz="0" w:space="0" w:color="auto" w:frame="1"/>
          </w:rPr>
          <w:t>http://owl.english.purdue.edu/owl/resource/747/01/</w:t>
        </w:r>
      </w:hyperlink>
    </w:p>
    <w:p w14:paraId="16A127CD" w14:textId="6AF23F1C" w:rsidR="00E342AB" w:rsidRPr="00E342AB" w:rsidRDefault="00E342AB" w:rsidP="00911218">
      <w:pPr>
        <w:rPr>
          <w:rFonts w:ascii="Times New Roman" w:eastAsia="Times New Roman" w:hAnsi="Times New Roman" w:cs="Times New Roman"/>
          <w:sz w:val="20"/>
          <w:szCs w:val="20"/>
        </w:rPr>
      </w:pPr>
      <w:r w:rsidRPr="00E342AB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</w:p>
    <w:p w14:paraId="49C124CE" w14:textId="77777777" w:rsidR="00CA0658" w:rsidRDefault="00CA0658">
      <w:pPr>
        <w:rPr>
          <w:rFonts w:ascii="Times New Roman" w:hAnsi="Times New Roman" w:cs="Times New Roman"/>
        </w:rPr>
      </w:pPr>
    </w:p>
    <w:p w14:paraId="11ADC8DB" w14:textId="24B80D80" w:rsidR="00CA0658" w:rsidRPr="000A2FD0" w:rsidRDefault="00CA0658" w:rsidP="00CA0658">
      <w:pPr>
        <w:rPr>
          <w:b/>
        </w:rPr>
      </w:pPr>
      <w:r w:rsidRPr="00196436">
        <w:rPr>
          <w:b/>
        </w:rPr>
        <w:t xml:space="preserve">ENG </w:t>
      </w:r>
      <w:r w:rsidR="00A24CCB">
        <w:rPr>
          <w:b/>
        </w:rPr>
        <w:t>200 FINAL</w:t>
      </w:r>
      <w:r w:rsidRPr="00196436">
        <w:rPr>
          <w:b/>
        </w:rPr>
        <w:t xml:space="preserve"> ESSAY GRADING RUBRIC</w:t>
      </w:r>
    </w:p>
    <w:p w14:paraId="52FF411D" w14:textId="77777777" w:rsidR="00CA0658" w:rsidRPr="00196436" w:rsidRDefault="00CA0658" w:rsidP="00CA0658"/>
    <w:p w14:paraId="2571E149" w14:textId="77777777" w:rsidR="00CA0658" w:rsidRPr="00196436" w:rsidRDefault="00CA0658" w:rsidP="00CA0658">
      <w:pPr>
        <w:spacing w:line="276" w:lineRule="auto"/>
        <w:rPr>
          <w:u w:val="single"/>
        </w:rPr>
      </w:pPr>
      <w:proofErr w:type="gramStart"/>
      <w:r w:rsidRPr="00196436">
        <w:rPr>
          <w:b/>
          <w:u w:val="single"/>
        </w:rPr>
        <w:t xml:space="preserve">Argument  </w:t>
      </w:r>
      <w:r w:rsidRPr="00196436">
        <w:rPr>
          <w:b/>
        </w:rPr>
        <w:tab/>
      </w:r>
      <w:proofErr w:type="gramEnd"/>
      <w:r w:rsidRPr="00196436">
        <w:rPr>
          <w:b/>
        </w:rPr>
        <w:tab/>
        <w:t xml:space="preserve"> </w:t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u w:val="single"/>
        </w:rPr>
        <w:tab/>
        <w:t>/</w:t>
      </w:r>
      <w:r>
        <w:rPr>
          <w:u w:val="single"/>
        </w:rPr>
        <w:t>75</w:t>
      </w:r>
    </w:p>
    <w:p w14:paraId="1CDC68A4" w14:textId="0FA512E6" w:rsidR="00CA0658" w:rsidRPr="00196436" w:rsidRDefault="00CA0658" w:rsidP="00CA0658">
      <w:pPr>
        <w:pStyle w:val="NormalWeb"/>
        <w:numPr>
          <w:ilvl w:val="0"/>
          <w:numId w:val="4"/>
        </w:numPr>
        <w:spacing w:beforeLines="1" w:before="2" w:beforeAutospacing="0" w:afterLines="1" w:after="2" w:afterAutospacing="0"/>
        <w:rPr>
          <w:u w:val="single"/>
        </w:rPr>
      </w:pPr>
      <w:r w:rsidRPr="00196436">
        <w:t>Thesis is sophisticated and clearly stated</w:t>
      </w:r>
      <w:r w:rsidR="00A24CCB">
        <w:t xml:space="preserve"> at the beginning of your paper</w:t>
      </w:r>
    </w:p>
    <w:p w14:paraId="7BC828EF" w14:textId="77777777" w:rsidR="00CA0658" w:rsidRPr="00196436" w:rsidRDefault="00CA0658" w:rsidP="00CA0658">
      <w:pPr>
        <w:pStyle w:val="NormalWeb"/>
        <w:numPr>
          <w:ilvl w:val="0"/>
          <w:numId w:val="4"/>
        </w:numPr>
        <w:spacing w:beforeLines="1" w:before="2" w:beforeAutospacing="0" w:afterLines="1" w:after="2" w:afterAutospacing="0"/>
      </w:pPr>
      <w:r w:rsidRPr="00196436">
        <w:t>Argument progresses logically with smooth transitions</w:t>
      </w:r>
      <w:r>
        <w:t xml:space="preserve"> between ideas</w:t>
      </w:r>
    </w:p>
    <w:p w14:paraId="06BBE7AC" w14:textId="17047335" w:rsidR="00CA0658" w:rsidRDefault="00CA0658" w:rsidP="00A24CCB">
      <w:pPr>
        <w:pStyle w:val="NormalWeb"/>
        <w:numPr>
          <w:ilvl w:val="0"/>
          <w:numId w:val="4"/>
        </w:numPr>
        <w:spacing w:beforeLines="1" w:before="2" w:beforeAutospacing="0" w:afterLines="1" w:after="2" w:afterAutospacing="0"/>
      </w:pPr>
      <w:r w:rsidRPr="00196436">
        <w:t>Ideas and observations are compelling and persuasive, reflecting original thought and contributing to the overall understanding of the text</w:t>
      </w:r>
    </w:p>
    <w:p w14:paraId="20C472B3" w14:textId="4356FA8A" w:rsidR="00A24CCB" w:rsidRDefault="00A24CCB" w:rsidP="00A24CCB">
      <w:pPr>
        <w:pStyle w:val="NormalWeb"/>
        <w:numPr>
          <w:ilvl w:val="0"/>
          <w:numId w:val="4"/>
        </w:numPr>
        <w:spacing w:beforeLines="1" w:before="2" w:beforeAutospacing="0" w:afterLines="1" w:after="2" w:afterAutospacing="0"/>
      </w:pPr>
      <w:r>
        <w:t>Both texts are engaged equally</w:t>
      </w:r>
    </w:p>
    <w:p w14:paraId="446FDD9C" w14:textId="77777777" w:rsidR="00A24CCB" w:rsidRPr="00196436" w:rsidRDefault="00A24CCB" w:rsidP="00A24CCB">
      <w:pPr>
        <w:pStyle w:val="NormalWeb"/>
        <w:spacing w:beforeLines="1" w:before="2" w:beforeAutospacing="0" w:afterLines="1" w:after="2" w:afterAutospacing="0"/>
        <w:ind w:left="720"/>
      </w:pPr>
    </w:p>
    <w:p w14:paraId="71B36D46" w14:textId="12957055" w:rsidR="00CA0658" w:rsidRPr="00196436" w:rsidRDefault="00CA0658" w:rsidP="00CA0658">
      <w:pPr>
        <w:spacing w:line="276" w:lineRule="auto"/>
        <w:rPr>
          <w:u w:val="single"/>
        </w:rPr>
      </w:pPr>
      <w:r w:rsidRPr="00196436">
        <w:rPr>
          <w:b/>
          <w:u w:val="single"/>
        </w:rPr>
        <w:t>Close Reading and Analysis</w:t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  <w:t xml:space="preserve"> </w:t>
      </w:r>
      <w:r w:rsidRPr="00196436">
        <w:rPr>
          <w:b/>
        </w:rPr>
        <w:tab/>
      </w:r>
      <w:r w:rsidRPr="00196436">
        <w:rPr>
          <w:b/>
        </w:rPr>
        <w:tab/>
      </w:r>
      <w:r w:rsidR="00A24CCB">
        <w:rPr>
          <w:b/>
        </w:rPr>
        <w:tab/>
      </w:r>
      <w:r w:rsidRPr="00196436">
        <w:rPr>
          <w:b/>
        </w:rPr>
        <w:tab/>
      </w:r>
      <w:r w:rsidRPr="00196436">
        <w:rPr>
          <w:u w:val="single"/>
        </w:rPr>
        <w:tab/>
        <w:t>/</w:t>
      </w:r>
      <w:r>
        <w:rPr>
          <w:u w:val="single"/>
        </w:rPr>
        <w:t>75</w:t>
      </w:r>
    </w:p>
    <w:p w14:paraId="7F4A59F5" w14:textId="3268CD3E" w:rsidR="00CA0658" w:rsidRDefault="00CA0658" w:rsidP="00CA0658">
      <w:pPr>
        <w:pStyle w:val="NormalWeb"/>
        <w:numPr>
          <w:ilvl w:val="0"/>
          <w:numId w:val="4"/>
        </w:numPr>
        <w:spacing w:beforeLines="1" w:before="2" w:beforeAutospacing="0" w:afterLines="1" w:after="2" w:afterAutospacing="0"/>
      </w:pPr>
      <w:r w:rsidRPr="00196436">
        <w:t xml:space="preserve">Textual evidence is used to support </w:t>
      </w:r>
      <w:r w:rsidR="00CB01D1">
        <w:t xml:space="preserve">you </w:t>
      </w:r>
      <w:r w:rsidRPr="00196436">
        <w:t>claims</w:t>
      </w:r>
    </w:p>
    <w:p w14:paraId="79969232" w14:textId="1BFB4FFE" w:rsidR="00CB01D1" w:rsidRPr="00196436" w:rsidRDefault="00CB01D1" w:rsidP="00CA0658">
      <w:pPr>
        <w:pStyle w:val="NormalWeb"/>
        <w:numPr>
          <w:ilvl w:val="0"/>
          <w:numId w:val="4"/>
        </w:numPr>
        <w:spacing w:beforeLines="1" w:before="2" w:beforeAutospacing="0" w:afterLines="1" w:after="2" w:afterAutospacing="0"/>
      </w:pPr>
      <w:r>
        <w:t>Essay avoids excessive summary of the texts</w:t>
      </w:r>
    </w:p>
    <w:p w14:paraId="626A0AC8" w14:textId="77777777" w:rsidR="00CA0658" w:rsidRPr="00196436" w:rsidRDefault="00CA0658" w:rsidP="00CA0658">
      <w:pPr>
        <w:pStyle w:val="NormalWeb"/>
        <w:numPr>
          <w:ilvl w:val="0"/>
          <w:numId w:val="4"/>
        </w:numPr>
        <w:spacing w:beforeLines="1" w:before="2" w:beforeAutospacing="0" w:afterLines="1" w:after="2" w:afterAutospacing="0" w:line="276" w:lineRule="auto"/>
      </w:pPr>
      <w:r>
        <w:t>Quotes from the literary work</w:t>
      </w:r>
      <w:r w:rsidRPr="00196436">
        <w:t xml:space="preserve"> are well chosen and engaged deeply</w:t>
      </w:r>
    </w:p>
    <w:p w14:paraId="192C8163" w14:textId="41185FA0" w:rsidR="00CA0658" w:rsidRPr="00196436" w:rsidRDefault="00CA0658" w:rsidP="00CA0658">
      <w:pPr>
        <w:pStyle w:val="NormalWeb"/>
        <w:numPr>
          <w:ilvl w:val="0"/>
          <w:numId w:val="4"/>
        </w:numPr>
        <w:spacing w:beforeLines="1" w:before="2" w:beforeAutospacing="0" w:afterLines="1" w:after="2" w:afterAutospacing="0" w:line="276" w:lineRule="auto"/>
      </w:pPr>
      <w:r w:rsidRPr="00196436">
        <w:t xml:space="preserve">Close reading </w:t>
      </w:r>
      <w:r w:rsidR="00CB01D1">
        <w:t xml:space="preserve">(attention to literary devices) </w:t>
      </w:r>
      <w:r w:rsidRPr="00196436">
        <w:t xml:space="preserve">is used </w:t>
      </w:r>
      <w:r>
        <w:t xml:space="preserve">to </w:t>
      </w:r>
      <w:r w:rsidRPr="00196436">
        <w:t xml:space="preserve">demonstrate how the form and content of the quoted text </w:t>
      </w:r>
      <w:r>
        <w:t>constructs</w:t>
      </w:r>
      <w:r w:rsidRPr="00196436">
        <w:t xml:space="preserve"> meaning</w:t>
      </w:r>
    </w:p>
    <w:p w14:paraId="5B6C6790" w14:textId="77777777" w:rsidR="00CA0658" w:rsidRPr="00196436" w:rsidRDefault="00CA0658" w:rsidP="00CA0658">
      <w:pPr>
        <w:pStyle w:val="NormalWeb"/>
        <w:numPr>
          <w:ilvl w:val="0"/>
          <w:numId w:val="4"/>
        </w:numPr>
        <w:spacing w:beforeLines="1" w:before="2" w:beforeAutospacing="0" w:afterLines="1" w:after="2" w:afterAutospacing="0"/>
      </w:pPr>
      <w:r w:rsidRPr="00196436">
        <w:t>Analysis</w:t>
      </w:r>
      <w:r>
        <w:t xml:space="preserve"> of quotes</w:t>
      </w:r>
      <w:r w:rsidRPr="00196436">
        <w:t xml:space="preserve"> sufficiently supports the</w:t>
      </w:r>
      <w:r>
        <w:t xml:space="preserve"> essay’s</w:t>
      </w:r>
      <w:r w:rsidRPr="00196436">
        <w:t xml:space="preserve"> larger argument </w:t>
      </w:r>
    </w:p>
    <w:p w14:paraId="14302B93" w14:textId="77777777" w:rsidR="00A24CCB" w:rsidRDefault="00A24CCB" w:rsidP="00CA0658">
      <w:pPr>
        <w:rPr>
          <w:b/>
          <w:u w:val="single"/>
        </w:rPr>
      </w:pPr>
    </w:p>
    <w:p w14:paraId="27911B99" w14:textId="1AFB76E5" w:rsidR="00CA0658" w:rsidRPr="00196436" w:rsidRDefault="00CA0658" w:rsidP="00CA0658">
      <w:pPr>
        <w:rPr>
          <w:b/>
        </w:rPr>
      </w:pPr>
      <w:r w:rsidRPr="00196436">
        <w:rPr>
          <w:b/>
          <w:u w:val="single"/>
        </w:rPr>
        <w:t>Writing</w:t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u w:val="single"/>
        </w:rPr>
        <w:tab/>
        <w:t>/</w:t>
      </w:r>
      <w:r w:rsidR="00FE7EA8">
        <w:rPr>
          <w:u w:val="single"/>
        </w:rPr>
        <w:t>75</w:t>
      </w:r>
    </w:p>
    <w:p w14:paraId="3E7FF140" w14:textId="77777777" w:rsidR="00A24CCB" w:rsidRDefault="00CA0658" w:rsidP="00CA0658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196436">
        <w:rPr>
          <w:rFonts w:ascii="Times New Roman" w:hAnsi="Times New Roman"/>
        </w:rPr>
        <w:t xml:space="preserve">Essay is free of typos and major grammatical errors.  </w:t>
      </w:r>
    </w:p>
    <w:p w14:paraId="4B648F46" w14:textId="77777777" w:rsidR="00A24CCB" w:rsidRDefault="00A24CCB" w:rsidP="00A24CCB">
      <w:pPr>
        <w:pStyle w:val="NormalWeb"/>
        <w:numPr>
          <w:ilvl w:val="0"/>
          <w:numId w:val="5"/>
        </w:numPr>
        <w:spacing w:beforeLines="1" w:before="2" w:beforeAutospacing="0" w:afterLines="1" w:after="2" w:afterAutospacing="0" w:line="276" w:lineRule="auto"/>
      </w:pPr>
      <w:r>
        <w:t>Essay is well-organized to allow for the logical and effective presentation of your ideas.</w:t>
      </w:r>
    </w:p>
    <w:p w14:paraId="04DC9587" w14:textId="4F26CC8A" w:rsidR="00CA0658" w:rsidRPr="00A24CCB" w:rsidRDefault="00A24CCB" w:rsidP="00A24CCB">
      <w:pPr>
        <w:pStyle w:val="NormalWeb"/>
        <w:numPr>
          <w:ilvl w:val="0"/>
          <w:numId w:val="5"/>
        </w:numPr>
        <w:spacing w:beforeLines="1" w:before="2" w:beforeAutospacing="0" w:afterLines="1" w:after="2" w:afterAutospacing="0" w:line="276" w:lineRule="auto"/>
      </w:pPr>
      <w:r w:rsidRPr="00196436">
        <w:t>Paragraphs are focused and coherent, with smooth and logical transitions.</w:t>
      </w:r>
      <w:r w:rsidRPr="00196436">
        <w:tab/>
      </w:r>
      <w:r w:rsidRPr="00196436">
        <w:tab/>
      </w:r>
      <w:r w:rsidR="00CA0658" w:rsidRPr="00A24CCB">
        <w:tab/>
      </w:r>
    </w:p>
    <w:p w14:paraId="1D610076" w14:textId="7D3AB8AF" w:rsidR="00CA0658" w:rsidRDefault="00CA0658" w:rsidP="00CA0658">
      <w:pPr>
        <w:pStyle w:val="NormalWeb"/>
        <w:numPr>
          <w:ilvl w:val="0"/>
          <w:numId w:val="5"/>
        </w:numPr>
        <w:spacing w:beforeLines="1" w:before="2" w:beforeAutospacing="0" w:afterLines="1" w:after="2" w:afterAutospacing="0" w:line="276" w:lineRule="auto"/>
      </w:pPr>
      <w:r w:rsidRPr="00196436">
        <w:t>Tone and style are appropriate for an academic essay</w:t>
      </w:r>
      <w:r w:rsidR="00A24CCB">
        <w:t xml:space="preserve"> (avoid informal language, overuse of the first person, passive voice).</w:t>
      </w:r>
      <w:r w:rsidRPr="00196436">
        <w:tab/>
      </w:r>
    </w:p>
    <w:p w14:paraId="50CC0410" w14:textId="3DC4C8A2" w:rsidR="00EA1CE0" w:rsidRDefault="00EA1CE0" w:rsidP="00EA1CE0">
      <w:pPr>
        <w:pStyle w:val="NormalWeb"/>
        <w:spacing w:beforeLines="1" w:before="2" w:beforeAutospacing="0" w:afterLines="1" w:after="2" w:afterAutospacing="0" w:line="276" w:lineRule="auto"/>
      </w:pPr>
    </w:p>
    <w:p w14:paraId="7AFE3C34" w14:textId="2B619CB9" w:rsidR="00FE7EA8" w:rsidRPr="00FE7EA8" w:rsidRDefault="00FE7EA8" w:rsidP="00FE7EA8">
      <w:pPr>
        <w:rPr>
          <w:b/>
          <w:u w:val="single"/>
        </w:rPr>
      </w:pPr>
      <w:r>
        <w:rPr>
          <w:rFonts w:ascii="Calibri" w:hAnsi="Calibri" w:cs="Calibri"/>
          <w:b/>
          <w:u w:val="single"/>
        </w:rPr>
        <w:t xml:space="preserve">Formatting &amp; Length </w:t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>
        <w:rPr>
          <w:b/>
        </w:rPr>
        <w:tab/>
      </w:r>
      <w:r w:rsidRPr="00196436">
        <w:rPr>
          <w:b/>
        </w:rPr>
        <w:tab/>
      </w:r>
      <w:r w:rsidRPr="00196436">
        <w:rPr>
          <w:b/>
        </w:rPr>
        <w:tab/>
      </w:r>
      <w:r w:rsidRPr="00196436">
        <w:rPr>
          <w:u w:val="single"/>
        </w:rPr>
        <w:tab/>
        <w:t>/</w:t>
      </w:r>
      <w:r>
        <w:rPr>
          <w:u w:val="single"/>
        </w:rPr>
        <w:t>2</w:t>
      </w:r>
      <w:r>
        <w:rPr>
          <w:u w:val="single"/>
        </w:rPr>
        <w:t>5</w:t>
      </w:r>
    </w:p>
    <w:p w14:paraId="46726430" w14:textId="77777777" w:rsidR="00CB01D1" w:rsidRDefault="00CA0658" w:rsidP="00CB01D1">
      <w:pPr>
        <w:pStyle w:val="NormalWeb"/>
        <w:numPr>
          <w:ilvl w:val="0"/>
          <w:numId w:val="5"/>
        </w:numPr>
        <w:spacing w:beforeLines="1" w:before="2" w:beforeAutospacing="0" w:afterLines="1" w:after="2" w:afterAutospacing="0" w:line="276" w:lineRule="auto"/>
      </w:pPr>
      <w:r w:rsidRPr="00196436">
        <w:t>Citations, font, margins, spacing, and works cited follow MLA guidelines.</w:t>
      </w:r>
      <w:r w:rsidRPr="00196436">
        <w:tab/>
      </w:r>
      <w:r w:rsidR="00CB01D1">
        <w:t xml:space="preserve"> </w:t>
      </w:r>
    </w:p>
    <w:p w14:paraId="53B4559F" w14:textId="77777777" w:rsidR="00FE7EA8" w:rsidRDefault="00CA0658" w:rsidP="00CB01D1">
      <w:pPr>
        <w:pStyle w:val="NormalWeb"/>
        <w:numPr>
          <w:ilvl w:val="0"/>
          <w:numId w:val="5"/>
        </w:numPr>
        <w:spacing w:beforeLines="1" w:before="2" w:beforeAutospacing="0" w:afterLines="1" w:after="2" w:afterAutospacing="0" w:line="276" w:lineRule="auto"/>
      </w:pPr>
      <w:r w:rsidRPr="00CB01D1">
        <w:t>Page requirement has been met</w:t>
      </w:r>
      <w:r w:rsidR="00FE7EA8">
        <w:t xml:space="preserve"> </w:t>
      </w:r>
    </w:p>
    <w:p w14:paraId="2CE67871" w14:textId="32483B6B" w:rsidR="00CA0658" w:rsidRPr="00CB01D1" w:rsidRDefault="00FE7EA8" w:rsidP="00FE7EA8">
      <w:pPr>
        <w:pStyle w:val="NormalWeb"/>
        <w:spacing w:beforeLines="1" w:before="2" w:beforeAutospacing="0" w:afterLines="1" w:after="2" w:afterAutospacing="0" w:line="276" w:lineRule="auto"/>
        <w:ind w:left="720" w:firstLine="720"/>
      </w:pPr>
      <w:r>
        <w:t>Note: exceedingly short papers (~3 pages) will receive a failing grade</w:t>
      </w:r>
      <w:r w:rsidR="00CA0658" w:rsidRPr="00CB01D1">
        <w:tab/>
      </w:r>
      <w:r w:rsidR="00CA0658" w:rsidRPr="00CB01D1">
        <w:tab/>
      </w:r>
      <w:r w:rsidR="00CA0658" w:rsidRPr="00CB01D1">
        <w:tab/>
      </w:r>
      <w:r w:rsidR="00CA0658" w:rsidRPr="00CB01D1">
        <w:tab/>
      </w:r>
      <w:r w:rsidR="00CA0658" w:rsidRPr="00CB01D1">
        <w:tab/>
      </w:r>
      <w:r w:rsidR="00CA0658" w:rsidRPr="00CB01D1">
        <w:tab/>
      </w:r>
      <w:r w:rsidR="00CA0658" w:rsidRPr="00CB01D1">
        <w:tab/>
      </w:r>
      <w:r w:rsidR="00CA0658" w:rsidRPr="00CB01D1">
        <w:tab/>
      </w:r>
    </w:p>
    <w:p w14:paraId="4FB7BD30" w14:textId="422469AB" w:rsidR="00CA0658" w:rsidRPr="00196436" w:rsidRDefault="00CA0658" w:rsidP="00CA0658"/>
    <w:p w14:paraId="56E1B8C5" w14:textId="77777777" w:rsidR="00CA0658" w:rsidRPr="00A24CCB" w:rsidRDefault="00CA0658" w:rsidP="00CA0658">
      <w:pPr>
        <w:ind w:left="5760" w:firstLine="720"/>
        <w:rPr>
          <w:rFonts w:ascii="Times New Roman" w:hAnsi="Times New Roman" w:cs="Times New Roman"/>
          <w:u w:val="single"/>
        </w:rPr>
      </w:pPr>
      <w:r w:rsidRPr="00A24CCB">
        <w:rPr>
          <w:rFonts w:ascii="Times New Roman" w:hAnsi="Times New Roman" w:cs="Times New Roman"/>
        </w:rPr>
        <w:t xml:space="preserve">              Total:</w:t>
      </w:r>
      <w:r w:rsidRPr="00A24CCB">
        <w:rPr>
          <w:rFonts w:ascii="Times New Roman" w:hAnsi="Times New Roman" w:cs="Times New Roman"/>
          <w:u w:val="single"/>
        </w:rPr>
        <w:t xml:space="preserve">            /250</w:t>
      </w:r>
    </w:p>
    <w:p w14:paraId="0DD50528" w14:textId="77777777" w:rsidR="00CA0658" w:rsidRPr="00A24CCB" w:rsidRDefault="00CA0658" w:rsidP="00FE7EA8">
      <w:pPr>
        <w:rPr>
          <w:rFonts w:ascii="Times New Roman" w:hAnsi="Times New Roman" w:cs="Times New Roman"/>
        </w:rPr>
      </w:pPr>
    </w:p>
    <w:p w14:paraId="38867D7A" w14:textId="0588AB9F" w:rsidR="00CA0658" w:rsidRPr="00FE7EA8" w:rsidRDefault="00CA0658" w:rsidP="00FE7EA8">
      <w:pPr>
        <w:jc w:val="center"/>
        <w:rPr>
          <w:rFonts w:ascii="Times New Roman" w:hAnsi="Times New Roman" w:cs="Times New Roman"/>
          <w:color w:val="3B3B3B"/>
          <w:position w:val="-3"/>
        </w:rPr>
      </w:pPr>
    </w:p>
    <w:sectPr w:rsidR="00CA0658" w:rsidRPr="00FE7EA8" w:rsidSect="00FE7EA8">
      <w:headerReference w:type="default" r:id="rId8"/>
      <w:footerReference w:type="even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7D5EA" w14:textId="77777777" w:rsidR="00087FB5" w:rsidRDefault="00087FB5" w:rsidP="00FE7EA8">
      <w:r>
        <w:separator/>
      </w:r>
    </w:p>
  </w:endnote>
  <w:endnote w:type="continuationSeparator" w:id="0">
    <w:p w14:paraId="08B97DB6" w14:textId="77777777" w:rsidR="00087FB5" w:rsidRDefault="00087FB5" w:rsidP="00FE7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FEB21" w14:textId="77777777" w:rsidR="00FE7EA8" w:rsidRPr="00FE7EA8" w:rsidRDefault="00FE7EA8" w:rsidP="00FE7EA8">
    <w:pPr>
      <w:rPr>
        <w:color w:val="3B3B3B"/>
        <w:position w:val="-3"/>
        <w:u w:val="single"/>
      </w:rPr>
    </w:pPr>
    <w:r w:rsidRPr="00FE7EA8">
      <w:rPr>
        <w:color w:val="3B3B3B"/>
        <w:position w:val="-3"/>
      </w:rPr>
      <w:t>Grade Scale:</w:t>
    </w:r>
    <w:r>
      <w:rPr>
        <w:color w:val="3B3B3B"/>
        <w:position w:val="-3"/>
        <w:u w:val="single"/>
      </w:rPr>
      <w:t xml:space="preserve"> </w:t>
    </w:r>
    <w:r>
      <w:rPr>
        <w:color w:val="3B3B3B"/>
        <w:position w:val="-3"/>
      </w:rPr>
      <w:t xml:space="preserve">A: 250 – 225; B: 224 – 200; C: 199 – 175; D: </w:t>
    </w:r>
    <w:r w:rsidRPr="00FE7EA8">
      <w:rPr>
        <w:rFonts w:ascii="Times New Roman" w:hAnsi="Times New Roman" w:cs="Times New Roman"/>
        <w:color w:val="3B3B3B"/>
        <w:position w:val="-3"/>
      </w:rPr>
      <w:t>174</w:t>
    </w:r>
    <w:r>
      <w:rPr>
        <w:color w:val="3B3B3B"/>
        <w:position w:val="-3"/>
      </w:rPr>
      <w:t xml:space="preserve"> – 150; F: 149 – 0</w:t>
    </w:r>
  </w:p>
  <w:p w14:paraId="58D05F5C" w14:textId="77777777" w:rsidR="00FE7EA8" w:rsidRDefault="00FE7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52C8C" w14:textId="77777777" w:rsidR="00087FB5" w:rsidRDefault="00087FB5" w:rsidP="00FE7EA8">
      <w:r>
        <w:separator/>
      </w:r>
    </w:p>
  </w:footnote>
  <w:footnote w:type="continuationSeparator" w:id="0">
    <w:p w14:paraId="485B114C" w14:textId="77777777" w:rsidR="00087FB5" w:rsidRDefault="00087FB5" w:rsidP="00FE7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AE4C5" w14:textId="60326101" w:rsidR="00FE7EA8" w:rsidRPr="00FE7EA8" w:rsidRDefault="00FE7EA8" w:rsidP="00FE7EA8">
    <w:pPr>
      <w:pStyle w:val="Header"/>
      <w:jc w:val="right"/>
      <w:rPr>
        <w:rFonts w:ascii="Times New Roman" w:hAnsi="Times New Roman" w:cs="Times New Roman"/>
      </w:rPr>
    </w:pPr>
    <w:r w:rsidRPr="00FE7EA8">
      <w:rPr>
        <w:rFonts w:ascii="Times New Roman" w:hAnsi="Times New Roman" w:cs="Times New Roman"/>
      </w:rPr>
      <w:t xml:space="preserve">Zubel </w:t>
    </w:r>
  </w:p>
  <w:p w14:paraId="07C05196" w14:textId="7E1382C2" w:rsidR="00FE7EA8" w:rsidRPr="00FE7EA8" w:rsidRDefault="00FE7EA8" w:rsidP="00FE7EA8">
    <w:pPr>
      <w:pStyle w:val="Header"/>
      <w:jc w:val="right"/>
      <w:rPr>
        <w:rFonts w:ascii="Times New Roman" w:hAnsi="Times New Roman" w:cs="Times New Roman"/>
      </w:rPr>
    </w:pPr>
    <w:r w:rsidRPr="00FE7EA8">
      <w:rPr>
        <w:rFonts w:ascii="Times New Roman" w:hAnsi="Times New Roman" w:cs="Times New Roman"/>
      </w:rPr>
      <w:t xml:space="preserve"> Spring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33831"/>
    <w:multiLevelType w:val="hybridMultilevel"/>
    <w:tmpl w:val="C4684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27851"/>
    <w:multiLevelType w:val="hybridMultilevel"/>
    <w:tmpl w:val="28F47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62E09"/>
    <w:multiLevelType w:val="multilevel"/>
    <w:tmpl w:val="94EC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5A24597"/>
    <w:multiLevelType w:val="hybridMultilevel"/>
    <w:tmpl w:val="D792A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7776D7"/>
    <w:multiLevelType w:val="multilevel"/>
    <w:tmpl w:val="CCBE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2AB"/>
    <w:rsid w:val="00087FB5"/>
    <w:rsid w:val="006D7A19"/>
    <w:rsid w:val="00712048"/>
    <w:rsid w:val="00911218"/>
    <w:rsid w:val="009C746F"/>
    <w:rsid w:val="00A24CCB"/>
    <w:rsid w:val="00A354A3"/>
    <w:rsid w:val="00AA4576"/>
    <w:rsid w:val="00CA0658"/>
    <w:rsid w:val="00CB01D1"/>
    <w:rsid w:val="00E342AB"/>
    <w:rsid w:val="00EA1CE0"/>
    <w:rsid w:val="00F0201D"/>
    <w:rsid w:val="00FB3592"/>
    <w:rsid w:val="00FE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21F87"/>
  <w14:defaultImageDpi w14:val="32767"/>
  <w15:chartTrackingRefBased/>
  <w15:docId w15:val="{0E7C7DE2-69F5-AF46-93CC-9EE06294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2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342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A0658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E7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EA8"/>
  </w:style>
  <w:style w:type="paragraph" w:styleId="Footer">
    <w:name w:val="footer"/>
    <w:basedOn w:val="Normal"/>
    <w:link w:val="FooterChar"/>
    <w:uiPriority w:val="99"/>
    <w:unhideWhenUsed/>
    <w:rsid w:val="00FE7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9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wl.english.purdue.edu/owl/resource/747/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Zubel</dc:creator>
  <cp:keywords/>
  <dc:description/>
  <cp:lastModifiedBy>Marla Zubel</cp:lastModifiedBy>
  <cp:revision>2</cp:revision>
  <dcterms:created xsi:type="dcterms:W3CDTF">2020-04-19T19:45:00Z</dcterms:created>
  <dcterms:modified xsi:type="dcterms:W3CDTF">2020-04-19T19:45:00Z</dcterms:modified>
</cp:coreProperties>
</file>